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92F" w:rsidRDefault="0038492F" w:rsidP="0038492F">
      <w:pPr>
        <w:jc w:val="both"/>
        <w:rPr>
          <w:b/>
        </w:rPr>
      </w:pPr>
    </w:p>
    <w:p w:rsidR="0038492F" w:rsidRPr="005C4B50" w:rsidRDefault="0038492F" w:rsidP="0038492F">
      <w:pPr>
        <w:pStyle w:val="WW-NormlWeb"/>
        <w:spacing w:before="0"/>
        <w:rPr>
          <w:b/>
          <w:bCs/>
          <w:szCs w:val="24"/>
        </w:rPr>
      </w:pPr>
      <w:r>
        <w:rPr>
          <w:b/>
          <w:bCs/>
          <w:szCs w:val="24"/>
        </w:rPr>
        <w:t>Kunpeszér</w:t>
      </w:r>
      <w:r w:rsidRPr="005C4B50">
        <w:rPr>
          <w:b/>
          <w:bCs/>
          <w:szCs w:val="24"/>
        </w:rPr>
        <w:t xml:space="preserve"> Község </w:t>
      </w:r>
      <w:r>
        <w:rPr>
          <w:b/>
          <w:bCs/>
          <w:szCs w:val="24"/>
        </w:rPr>
        <w:t>Alp</w:t>
      </w:r>
      <w:r w:rsidRPr="005C4B50">
        <w:rPr>
          <w:b/>
          <w:bCs/>
          <w:szCs w:val="24"/>
        </w:rPr>
        <w:t>olgármesterétől</w:t>
      </w:r>
    </w:p>
    <w:p w:rsidR="0038492F" w:rsidRPr="005C4B50" w:rsidRDefault="0038492F" w:rsidP="0038492F">
      <w:pPr>
        <w:pStyle w:val="WW-NormlWeb"/>
        <w:rPr>
          <w:szCs w:val="24"/>
        </w:rPr>
      </w:pPr>
    </w:p>
    <w:p w:rsidR="0038492F" w:rsidRPr="005C4B50" w:rsidRDefault="0038492F" w:rsidP="0038492F">
      <w:pPr>
        <w:jc w:val="center"/>
        <w:rPr>
          <w:rFonts w:ascii="Times New Roman" w:hAnsi="Times New Roman"/>
          <w:sz w:val="24"/>
          <w:szCs w:val="24"/>
        </w:rPr>
      </w:pPr>
      <w:r w:rsidRPr="005C4B50">
        <w:rPr>
          <w:rFonts w:ascii="Times New Roman" w:hAnsi="Times New Roman"/>
          <w:sz w:val="24"/>
          <w:szCs w:val="24"/>
        </w:rPr>
        <w:t>E L Ő T E R J E S Z T É S</w:t>
      </w:r>
    </w:p>
    <w:p w:rsidR="0038492F" w:rsidRPr="005C4B50" w:rsidRDefault="0038492F" w:rsidP="0038492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Kunpeszér</w:t>
      </w:r>
      <w:r w:rsidRPr="005C4B50">
        <w:rPr>
          <w:rFonts w:ascii="Times New Roman" w:hAnsi="Times New Roman"/>
          <w:sz w:val="24"/>
          <w:szCs w:val="24"/>
        </w:rPr>
        <w:t xml:space="preserve"> Község Önkormányzat Képviselő-testületének </w:t>
      </w:r>
    </w:p>
    <w:p w:rsidR="0038492F" w:rsidRPr="005C4B50" w:rsidRDefault="0038492F" w:rsidP="0038492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2017. május 25</w:t>
      </w:r>
      <w:r w:rsidRPr="005C4B50">
        <w:rPr>
          <w:rFonts w:ascii="Times New Roman" w:hAnsi="Times New Roman"/>
          <w:sz w:val="24"/>
          <w:szCs w:val="24"/>
        </w:rPr>
        <w:t>-i ülésére</w:t>
      </w:r>
    </w:p>
    <w:p w:rsidR="0038492F" w:rsidRPr="005C4B50" w:rsidRDefault="0038492F" w:rsidP="0038492F">
      <w:pPr>
        <w:pStyle w:val="WW-NormlWeb"/>
        <w:rPr>
          <w:szCs w:val="24"/>
        </w:rPr>
      </w:pPr>
    </w:p>
    <w:p w:rsidR="0038492F" w:rsidRDefault="0038492F" w:rsidP="0038492F">
      <w:pPr>
        <w:jc w:val="both"/>
        <w:rPr>
          <w:b/>
        </w:rPr>
      </w:pPr>
    </w:p>
    <w:p w:rsidR="0038492F" w:rsidRDefault="0038492F" w:rsidP="0038492F">
      <w:pPr>
        <w:jc w:val="both"/>
        <w:rPr>
          <w:b/>
        </w:rPr>
      </w:pPr>
      <w:r>
        <w:rPr>
          <w:b/>
        </w:rPr>
        <w:t>Tárgy: A Partnerség rendjének szabályairól szóló önkormányzati rendelet elfogadása</w:t>
      </w:r>
    </w:p>
    <w:p w:rsidR="0038492F" w:rsidRDefault="0038492F" w:rsidP="0038492F">
      <w:pPr>
        <w:jc w:val="both"/>
        <w:rPr>
          <w:b/>
        </w:rPr>
      </w:pPr>
    </w:p>
    <w:p w:rsidR="0038492F" w:rsidRDefault="0038492F" w:rsidP="0038492F">
      <w:pPr>
        <w:jc w:val="both"/>
        <w:rPr>
          <w:b/>
        </w:rPr>
      </w:pPr>
      <w:r>
        <w:rPr>
          <w:b/>
        </w:rPr>
        <w:t>Tisztelt Képviselő-testület!</w:t>
      </w:r>
    </w:p>
    <w:p w:rsidR="0038492F" w:rsidRDefault="0038492F" w:rsidP="0038492F">
      <w:pPr>
        <w:jc w:val="both"/>
        <w:rPr>
          <w:b/>
        </w:rPr>
      </w:pPr>
    </w:p>
    <w:p w:rsidR="0038492F" w:rsidRDefault="0038492F" w:rsidP="0038492F">
      <w:pPr>
        <w:jc w:val="both"/>
      </w:pPr>
      <w:r>
        <w:t>A 2017.01.18-tól hatályos településkép védelméről szóló 2016.évi LXXIV. törvény szabályai szerint a településeknek településképi rendeletet kell alkotnia 2017.október 1-ig, melynek szakmai megalapozása értelmében településképi arculati kézikönyvet (továbbiakban: kézikönyv) kell készíteni.</w:t>
      </w:r>
    </w:p>
    <w:p w:rsidR="0038492F" w:rsidRDefault="0038492F" w:rsidP="0038492F">
      <w:pPr>
        <w:jc w:val="both"/>
      </w:pPr>
      <w:r>
        <w:t>A települési kézikönyv a települések természeti és épített környezete által meghatározott településképi jellemzők bemutatásának és minőségi formálásának eszköze. Feltárja és ismerteti a településen belül jól elkülönülő egyes településrészek arculati jellemzőit és értékeit, és ennek figyelembe vételével szöveges és képi megjelenítés formájában javaslatot tesz a településekhez illeszkedő építészeti elemek alkalmazására. A kézikönyv tartalmi elmeit kormányrendelet határozza meg.</w:t>
      </w:r>
    </w:p>
    <w:p w:rsidR="0038492F" w:rsidRDefault="0038492F" w:rsidP="0038492F">
      <w:pPr>
        <w:jc w:val="both"/>
      </w:pPr>
    </w:p>
    <w:p w:rsidR="0038492F" w:rsidRDefault="0038492F" w:rsidP="0038492F">
      <w:pPr>
        <w:jc w:val="both"/>
        <w:rPr>
          <w:b/>
        </w:rPr>
      </w:pPr>
      <w:r>
        <w:rPr>
          <w:b/>
        </w:rPr>
        <w:t xml:space="preserve">A 314/2012. (XI. 8.) Korm. rendelet a településfejlesztési koncepcióról, az integrált településfejlesztési stratégiáról és a településrendezési eszközökről, valamint egyes településrendezési </w:t>
      </w:r>
      <w:proofErr w:type="gramStart"/>
      <w:r>
        <w:rPr>
          <w:b/>
        </w:rPr>
        <w:t>sajátos  jogintézményekről</w:t>
      </w:r>
      <w:proofErr w:type="gramEnd"/>
      <w:r>
        <w:rPr>
          <w:b/>
        </w:rPr>
        <w:t>:</w:t>
      </w:r>
    </w:p>
    <w:p w:rsidR="0038492F" w:rsidRDefault="0038492F" w:rsidP="0038492F">
      <w:pPr>
        <w:jc w:val="both"/>
        <w:rPr>
          <w:b/>
        </w:rPr>
      </w:pPr>
    </w:p>
    <w:p w:rsidR="0038492F" w:rsidRDefault="0038492F" w:rsidP="0038492F">
      <w:pPr>
        <w:jc w:val="both"/>
        <w:rPr>
          <w:b/>
          <w:bCs/>
        </w:rPr>
      </w:pPr>
      <w:r>
        <w:rPr>
          <w:b/>
        </w:rPr>
        <w:t xml:space="preserve">29.  </w:t>
      </w:r>
      <w:r>
        <w:rPr>
          <w:b/>
          <w:bCs/>
        </w:rPr>
        <w:t xml:space="preserve">§ Az önkormányzat – a teljes körű nyilvánosság biztosításával, a </w:t>
      </w:r>
      <w:r>
        <w:rPr>
          <w:b/>
          <w:bCs/>
          <w:u w:val="single"/>
        </w:rPr>
        <w:t>29/</w:t>
      </w:r>
      <w:proofErr w:type="gramStart"/>
      <w:r>
        <w:rPr>
          <w:b/>
          <w:bCs/>
          <w:u w:val="single"/>
        </w:rPr>
        <w:t>A</w:t>
      </w:r>
      <w:proofErr w:type="gramEnd"/>
      <w:r>
        <w:rPr>
          <w:b/>
          <w:bCs/>
          <w:u w:val="single"/>
        </w:rPr>
        <w:t>.</w:t>
      </w:r>
      <w:r w:rsidRPr="001615EE">
        <w:rPr>
          <w:b/>
          <w:bCs/>
        </w:rPr>
        <w:t xml:space="preserve"> §</w:t>
      </w:r>
      <w:r>
        <w:rPr>
          <w:b/>
          <w:bCs/>
        </w:rPr>
        <w:t xml:space="preserve"> és az e fejezetben meghatározott határidők figyelembevételével – az egyeztetési eljárást megelőzően dönt a partnerségi egyeztetés szabályairól, amelynek során meghatározza:</w:t>
      </w:r>
    </w:p>
    <w:p w:rsidR="0038492F" w:rsidRDefault="0038492F" w:rsidP="0038492F">
      <w:pPr>
        <w:jc w:val="both"/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>) a partnerek tájékoztatásának módját és eszközeit,</w:t>
      </w:r>
    </w:p>
    <w:p w:rsidR="0038492F" w:rsidRDefault="0038492F" w:rsidP="0038492F">
      <w:pPr>
        <w:jc w:val="both"/>
        <w:rPr>
          <w:b/>
        </w:rPr>
      </w:pPr>
      <w:r>
        <w:rPr>
          <w:b/>
        </w:rPr>
        <w:t>b) a partnerek által adott javaslatok, vélemények megadásának módját és határidejét, továbbá nyilvántartásának módját,</w:t>
      </w:r>
    </w:p>
    <w:p w:rsidR="0038492F" w:rsidRDefault="0038492F" w:rsidP="0038492F">
      <w:pPr>
        <w:jc w:val="both"/>
        <w:rPr>
          <w:b/>
        </w:rPr>
      </w:pPr>
      <w:r>
        <w:rPr>
          <w:b/>
        </w:rPr>
        <w:t>c) az el nem fogadott partnerségi javaslatok, vélemények indokolásának módját, a dokumentálásuk, nyilvántartásuk rendjét,</w:t>
      </w:r>
    </w:p>
    <w:p w:rsidR="0038492F" w:rsidRDefault="0038492F" w:rsidP="0038492F">
      <w:pPr>
        <w:jc w:val="both"/>
        <w:rPr>
          <w:b/>
        </w:rPr>
      </w:pPr>
      <w:r>
        <w:rPr>
          <w:b/>
        </w:rPr>
        <w:lastRenderedPageBreak/>
        <w:t>d) az elfogadott koncepció, stratégia, településrendezési eszközök, kézikönyv és településképi rendelet nyilvánosságát biztosító intézkedéseket.</w:t>
      </w:r>
    </w:p>
    <w:p w:rsidR="0038492F" w:rsidRDefault="0038492F" w:rsidP="0038492F">
      <w:pPr>
        <w:jc w:val="both"/>
        <w:rPr>
          <w:b/>
        </w:rPr>
      </w:pPr>
    </w:p>
    <w:p w:rsidR="0038492F" w:rsidRDefault="0038492F" w:rsidP="0038492F">
      <w:pPr>
        <w:jc w:val="both"/>
      </w:pPr>
      <w:r>
        <w:t>A kézikönyv elkészítésére vonatkozó eljárás során jogszabály szerint partnerségi egyeztetést kell lefolytatni, ezért a partnerségi egyeztetés szabályait rendeletben célszerű meghatározni.</w:t>
      </w:r>
    </w:p>
    <w:p w:rsidR="0038492F" w:rsidRDefault="0038492F" w:rsidP="0038492F">
      <w:pPr>
        <w:jc w:val="both"/>
      </w:pPr>
      <w:r>
        <w:t>Fentiek értelmében kérem a képviselő-testületet, hogy a partnerségi egyeztetés szabályait elfogadni szíveskedjenek.</w:t>
      </w:r>
    </w:p>
    <w:p w:rsidR="0038492F" w:rsidRDefault="0038492F" w:rsidP="0038492F">
      <w:pPr>
        <w:jc w:val="both"/>
      </w:pPr>
    </w:p>
    <w:p w:rsidR="0038492F" w:rsidRDefault="0038492F" w:rsidP="0038492F">
      <w:pPr>
        <w:jc w:val="both"/>
        <w:rPr>
          <w:b/>
        </w:rPr>
      </w:pPr>
    </w:p>
    <w:p w:rsidR="0038492F" w:rsidRDefault="0038492F" w:rsidP="0038492F">
      <w:pPr>
        <w:jc w:val="both"/>
        <w:rPr>
          <w:b/>
        </w:rPr>
      </w:pPr>
      <w:r>
        <w:rPr>
          <w:b/>
        </w:rPr>
        <w:t>Tisztel Képviselő-testület!</w:t>
      </w:r>
    </w:p>
    <w:p w:rsidR="0038492F" w:rsidRDefault="0038492F" w:rsidP="0038492F">
      <w:pPr>
        <w:jc w:val="both"/>
        <w:rPr>
          <w:b/>
        </w:rPr>
      </w:pPr>
    </w:p>
    <w:p w:rsidR="0038492F" w:rsidRDefault="0038492F" w:rsidP="0038492F">
      <w:pPr>
        <w:jc w:val="both"/>
        <w:rPr>
          <w:bCs/>
        </w:rPr>
      </w:pPr>
      <w:r w:rsidRPr="009B4260">
        <w:t>A jogalkotásról szóló</w:t>
      </w:r>
      <w:r>
        <w:t xml:space="preserve"> 2010. évi CXXX. tv. 17. </w:t>
      </w:r>
      <w:r w:rsidRPr="009B4260">
        <w:rPr>
          <w:bCs/>
        </w:rPr>
        <w:t>§</w:t>
      </w:r>
      <w:r>
        <w:rPr>
          <w:bCs/>
        </w:rPr>
        <w:t xml:space="preserve"> (1) bekezdése alapján a jogszabály előkészítője – a jogszabály feltételezett hatásaihoz igazodó részletességű – előzetes hatásvizsgálat elvégzésével felméri a szabályozás várható követelményeit. Az előzetes hatásvizsgálat eredményéről a Képviselő-testületet tájékoztatni kell. </w:t>
      </w:r>
    </w:p>
    <w:p w:rsidR="0038492F" w:rsidRDefault="0038492F" w:rsidP="0038492F">
      <w:pPr>
        <w:jc w:val="both"/>
        <w:rPr>
          <w:bCs/>
        </w:rPr>
      </w:pPr>
      <w:r>
        <w:rPr>
          <w:bCs/>
        </w:rPr>
        <w:t xml:space="preserve">A törvény 17. </w:t>
      </w:r>
      <w:r w:rsidRPr="00DF52DF">
        <w:rPr>
          <w:bCs/>
        </w:rPr>
        <w:t>§</w:t>
      </w:r>
      <w:r>
        <w:rPr>
          <w:bCs/>
        </w:rPr>
        <w:t xml:space="preserve"> (2) bekezdése szerint a hatásvizsgálat során vizsgálni kell:</w:t>
      </w:r>
    </w:p>
    <w:p w:rsidR="0038492F" w:rsidRDefault="0038492F" w:rsidP="0038492F">
      <w:pPr>
        <w:ind w:left="284"/>
        <w:jc w:val="both"/>
        <w:rPr>
          <w:bCs/>
        </w:rPr>
      </w:pPr>
      <w:proofErr w:type="gramStart"/>
      <w:r>
        <w:rPr>
          <w:bCs/>
        </w:rPr>
        <w:t>a</w:t>
      </w:r>
      <w:proofErr w:type="gramEnd"/>
      <w:r>
        <w:rPr>
          <w:bCs/>
        </w:rPr>
        <w:t xml:space="preserve">) a tervezett jogszabály valamennyi jelentősnek ítélt hatását, különösen </w:t>
      </w:r>
    </w:p>
    <w:p w:rsidR="0038492F" w:rsidRDefault="0038492F" w:rsidP="0038492F">
      <w:pPr>
        <w:ind w:left="851"/>
        <w:jc w:val="both"/>
      </w:pPr>
      <w:proofErr w:type="spellStart"/>
      <w:r>
        <w:t>aa</w:t>
      </w:r>
      <w:proofErr w:type="spellEnd"/>
      <w:r>
        <w:t>) társadalmi, gazdasági, költségvetési hatásait,</w:t>
      </w:r>
    </w:p>
    <w:p w:rsidR="0038492F" w:rsidRDefault="0038492F" w:rsidP="0038492F">
      <w:pPr>
        <w:ind w:left="851"/>
        <w:jc w:val="both"/>
      </w:pPr>
      <w:proofErr w:type="gramStart"/>
      <w:r>
        <w:t>ab</w:t>
      </w:r>
      <w:proofErr w:type="gramEnd"/>
      <w:r>
        <w:t xml:space="preserve">) környezeti és egészségi következményeit, </w:t>
      </w:r>
    </w:p>
    <w:p w:rsidR="0038492F" w:rsidRDefault="0038492F" w:rsidP="0038492F">
      <w:pPr>
        <w:ind w:left="851"/>
        <w:jc w:val="both"/>
      </w:pPr>
      <w:proofErr w:type="spellStart"/>
      <w:r>
        <w:t>ac</w:t>
      </w:r>
      <w:proofErr w:type="spellEnd"/>
      <w:r>
        <w:t>) adminisztratív terheket befolyásoló hatásait, valamint</w:t>
      </w:r>
    </w:p>
    <w:p w:rsidR="0038492F" w:rsidRPr="009B4260" w:rsidRDefault="0038492F" w:rsidP="0038492F">
      <w:pPr>
        <w:ind w:left="284"/>
        <w:jc w:val="both"/>
      </w:pPr>
      <w:r>
        <w:t>b) a jogszabály megalkotásának szükségességét, a jogalkotás elmaradásának várható következményeit, és</w:t>
      </w:r>
    </w:p>
    <w:p w:rsidR="0038492F" w:rsidRDefault="0038492F" w:rsidP="0038492F">
      <w:pPr>
        <w:ind w:left="284"/>
        <w:jc w:val="both"/>
      </w:pPr>
      <w:r>
        <w:t>c) a jogszabály alkalmazásához szükséges személyi, szervezeti, tárgyi és pénzügyi feltételeket.</w:t>
      </w:r>
    </w:p>
    <w:p w:rsidR="0038492F" w:rsidRDefault="0038492F" w:rsidP="0038492F">
      <w:pPr>
        <w:ind w:left="284"/>
        <w:jc w:val="both"/>
      </w:pPr>
    </w:p>
    <w:p w:rsidR="0038492F" w:rsidRDefault="0038492F" w:rsidP="0038492F">
      <w:pPr>
        <w:jc w:val="both"/>
      </w:pPr>
      <w:r>
        <w:t>A fentiek alapján a rendelet módosításának várható következményeiről – az előzetes hatásvizsgálat tükrében – az alábbi tájékoztatást adom:</w:t>
      </w:r>
    </w:p>
    <w:p w:rsidR="0038492F" w:rsidRDefault="0038492F" w:rsidP="0038492F">
      <w:pPr>
        <w:jc w:val="both"/>
      </w:pPr>
    </w:p>
    <w:p w:rsidR="0038492F" w:rsidRDefault="0038492F" w:rsidP="0038492F">
      <w:pPr>
        <w:jc w:val="both"/>
        <w:rPr>
          <w:sz w:val="26"/>
          <w:szCs w:val="26"/>
        </w:rPr>
      </w:pPr>
      <w:r w:rsidRPr="009006A9">
        <w:rPr>
          <w:sz w:val="26"/>
          <w:szCs w:val="26"/>
        </w:rPr>
        <w:t>Társadalmi hatás:</w:t>
      </w:r>
    </w:p>
    <w:p w:rsidR="0038492F" w:rsidRDefault="0038492F" w:rsidP="0038492F">
      <w:pPr>
        <w:jc w:val="both"/>
        <w:rPr>
          <w:sz w:val="26"/>
          <w:szCs w:val="26"/>
        </w:rPr>
      </w:pPr>
    </w:p>
    <w:p w:rsidR="0038492F" w:rsidRDefault="0038492F" w:rsidP="0038492F">
      <w:pPr>
        <w:jc w:val="both"/>
        <w:rPr>
          <w:sz w:val="26"/>
          <w:szCs w:val="26"/>
        </w:rPr>
      </w:pPr>
      <w:r>
        <w:rPr>
          <w:sz w:val="26"/>
          <w:szCs w:val="26"/>
        </w:rPr>
        <w:t>Gazdasági, költségvetési hatás:</w:t>
      </w:r>
    </w:p>
    <w:p w:rsidR="0038492F" w:rsidRDefault="0038492F" w:rsidP="0038492F">
      <w:pPr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Az önkormányzati kiadásokra és bevételekre kismértékű a hatása. </w:t>
      </w:r>
    </w:p>
    <w:p w:rsidR="0038492F" w:rsidRDefault="0038492F" w:rsidP="0038492F">
      <w:pPr>
        <w:jc w:val="both"/>
        <w:rPr>
          <w:sz w:val="26"/>
          <w:szCs w:val="26"/>
        </w:rPr>
      </w:pPr>
      <w:r>
        <w:rPr>
          <w:sz w:val="26"/>
          <w:szCs w:val="26"/>
        </w:rPr>
        <w:t>Környezeti és egészségi következmények:</w:t>
      </w:r>
    </w:p>
    <w:p w:rsidR="0038492F" w:rsidRDefault="0038492F" w:rsidP="0038492F">
      <w:pPr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t>A rendelet végrehajtásának nincs a környezetre vagy az egészségre gyakorolt hatása.</w:t>
      </w:r>
    </w:p>
    <w:p w:rsidR="0038492F" w:rsidRDefault="0038492F" w:rsidP="0038492F">
      <w:pPr>
        <w:jc w:val="both"/>
        <w:rPr>
          <w:sz w:val="26"/>
          <w:szCs w:val="26"/>
        </w:rPr>
      </w:pPr>
      <w:r>
        <w:rPr>
          <w:sz w:val="26"/>
          <w:szCs w:val="26"/>
        </w:rPr>
        <w:t>Az adminisztratív terheket befolyásoló hatás:</w:t>
      </w:r>
    </w:p>
    <w:p w:rsidR="0038492F" w:rsidRDefault="0038492F" w:rsidP="0038492F">
      <w:pPr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t>Az adminisztrációban változás nem következik be.</w:t>
      </w:r>
    </w:p>
    <w:p w:rsidR="0038492F" w:rsidRDefault="0038492F" w:rsidP="0038492F">
      <w:pPr>
        <w:jc w:val="both"/>
        <w:rPr>
          <w:sz w:val="26"/>
          <w:szCs w:val="26"/>
        </w:rPr>
      </w:pPr>
      <w:r>
        <w:rPr>
          <w:sz w:val="26"/>
          <w:szCs w:val="26"/>
        </w:rPr>
        <w:t>A jogszabály megalkotásának szükségessége, a jogalkotás elmaradásának következménye:</w:t>
      </w:r>
    </w:p>
    <w:p w:rsidR="0038492F" w:rsidRDefault="0038492F" w:rsidP="0038492F">
      <w:pPr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t>Az arculati kézikönyv elfogadása a szabályok nélkül nem lehetséges.</w:t>
      </w:r>
    </w:p>
    <w:p w:rsidR="0038492F" w:rsidRDefault="0038492F" w:rsidP="0038492F">
      <w:pPr>
        <w:jc w:val="both"/>
        <w:rPr>
          <w:sz w:val="26"/>
          <w:szCs w:val="26"/>
        </w:rPr>
      </w:pPr>
      <w:r>
        <w:rPr>
          <w:sz w:val="26"/>
          <w:szCs w:val="26"/>
        </w:rPr>
        <w:t>A jogszabály végrehajtásához szükséges személyi, szervezeti, tárgyi és pénzügyi feltételek:</w:t>
      </w:r>
    </w:p>
    <w:p w:rsidR="0038492F" w:rsidRDefault="0038492F" w:rsidP="0038492F">
      <w:pPr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t>A rendelet végrehajtásához szükséges személyi, szervezeti, tárgyi és pénzügyi feltételek rendelkezésre állnak.</w:t>
      </w:r>
    </w:p>
    <w:p w:rsidR="0038492F" w:rsidRDefault="0038492F" w:rsidP="0038492F">
      <w:pPr>
        <w:ind w:left="567"/>
        <w:jc w:val="both"/>
        <w:rPr>
          <w:sz w:val="26"/>
          <w:szCs w:val="26"/>
        </w:rPr>
      </w:pPr>
    </w:p>
    <w:p w:rsidR="0038492F" w:rsidRDefault="0038492F" w:rsidP="0038492F">
      <w:pPr>
        <w:jc w:val="both"/>
      </w:pPr>
      <w:r>
        <w:rPr>
          <w:b/>
        </w:rPr>
        <w:t xml:space="preserve">Az </w:t>
      </w:r>
      <w:r>
        <w:rPr>
          <w:b/>
          <w:u w:val="single"/>
        </w:rPr>
        <w:t>önkormányzati rendeletekhez indoklási kötelezettség is társul.</w:t>
      </w:r>
      <w:r w:rsidRPr="00BD6311">
        <w:t xml:space="preserve"> </w:t>
      </w:r>
      <w:r>
        <w:t>Az indoklásban a jogszabály előkészítőjének faladata azoknak a társadalmi, gazdasági, szakmai okoknak és céloknak a bemutatása, amelyek a szabályozást szükségessé teszik. Az indoklásban ismertetni kell a jogi szabályozás várható hatását is.</w:t>
      </w:r>
    </w:p>
    <w:p w:rsidR="0038492F" w:rsidRDefault="0038492F" w:rsidP="0038492F">
      <w:pPr>
        <w:jc w:val="both"/>
      </w:pPr>
    </w:p>
    <w:p w:rsidR="0038492F" w:rsidRDefault="0038492F" w:rsidP="0038492F">
      <w:pPr>
        <w:jc w:val="both"/>
      </w:pPr>
      <w:r>
        <w:t>Fentiek alapján kérem a Tisztelt képviselő-testületet az előterjesztésben foglalt indokok alapján a rendelet-tervezet elfogadására.</w:t>
      </w:r>
    </w:p>
    <w:p w:rsidR="0038492F" w:rsidRDefault="0038492F" w:rsidP="0038492F">
      <w:pPr>
        <w:jc w:val="both"/>
      </w:pPr>
    </w:p>
    <w:p w:rsidR="0038492F" w:rsidRDefault="0038492F" w:rsidP="0038492F">
      <w:pPr>
        <w:jc w:val="both"/>
      </w:pPr>
      <w:r>
        <w:t>Kunpeszér, 2017. május 22.</w:t>
      </w:r>
    </w:p>
    <w:p w:rsidR="0038492F" w:rsidRDefault="0038492F" w:rsidP="0038492F">
      <w:pPr>
        <w:jc w:val="both"/>
      </w:pPr>
    </w:p>
    <w:p w:rsidR="0038492F" w:rsidRDefault="0038492F" w:rsidP="0038492F">
      <w:pPr>
        <w:jc w:val="both"/>
      </w:pPr>
    </w:p>
    <w:p w:rsidR="0038492F" w:rsidRPr="00C919AB" w:rsidRDefault="0038492F" w:rsidP="0038492F">
      <w:pPr>
        <w:jc w:val="center"/>
        <w:rPr>
          <w:b/>
        </w:rPr>
      </w:pPr>
      <w:r>
        <w:rPr>
          <w:b/>
        </w:rPr>
        <w:t xml:space="preserve">                                              </w:t>
      </w:r>
      <w:r w:rsidRPr="00C919AB">
        <w:rPr>
          <w:b/>
        </w:rPr>
        <w:t>Varga Attila</w:t>
      </w:r>
    </w:p>
    <w:p w:rsidR="0038492F" w:rsidRPr="00C919AB" w:rsidRDefault="0038492F" w:rsidP="0038492F">
      <w:pPr>
        <w:jc w:val="center"/>
        <w:rPr>
          <w:b/>
        </w:rPr>
      </w:pPr>
      <w:r>
        <w:rPr>
          <w:b/>
        </w:rPr>
        <w:t xml:space="preserve">                                               </w:t>
      </w:r>
      <w:proofErr w:type="gramStart"/>
      <w:r>
        <w:rPr>
          <w:b/>
        </w:rPr>
        <w:t>alpolgár</w:t>
      </w:r>
      <w:r w:rsidRPr="00C919AB">
        <w:rPr>
          <w:b/>
        </w:rPr>
        <w:t>mester</w:t>
      </w:r>
      <w:proofErr w:type="gramEnd"/>
      <w:r w:rsidRPr="00C919AB">
        <w:rPr>
          <w:b/>
        </w:rPr>
        <w:t xml:space="preserve"> </w:t>
      </w:r>
    </w:p>
    <w:p w:rsidR="0038492F" w:rsidRDefault="0038492F" w:rsidP="0038492F"/>
    <w:p w:rsidR="0074538A" w:rsidRDefault="0074538A"/>
    <w:sectPr w:rsidR="0074538A" w:rsidSect="000916B2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8492F"/>
    <w:rsid w:val="0038492F"/>
    <w:rsid w:val="00745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WW-NormlWeb">
    <w:name w:val="WW-Normál (Web)"/>
    <w:basedOn w:val="Norml"/>
    <w:rsid w:val="0038492F"/>
    <w:pPr>
      <w:suppressAutoHyphens/>
      <w:spacing w:before="100"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574</Words>
  <Characters>3962</Characters>
  <Application>Microsoft Office Word</Application>
  <DocSecurity>0</DocSecurity>
  <Lines>33</Lines>
  <Paragraphs>9</Paragraphs>
  <ScaleCrop>false</ScaleCrop>
  <Company/>
  <LinksUpToDate>false</LinksUpToDate>
  <CharactersWithSpaces>4527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2017-05-22T12:29:00Z</cp:lastPrinted>
  <dcterms:created xsi:type="dcterms:W3CDTF">2017-05-22T12:28:00Z</dcterms:created>
  <dcterms:modified xsi:type="dcterms:W3CDTF">2017-05-22T12:30:00Z</dcterms:modified>
</cp:coreProperties>
</file>